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1243"/>
        <w:gridCol w:w="832"/>
        <w:gridCol w:w="4349"/>
        <w:gridCol w:w="1274"/>
        <w:gridCol w:w="1548"/>
      </w:tblGrid>
      <w:tr w:rsidR="00667137" w:rsidRPr="008961EF" w:rsidTr="00667137">
        <w:trPr>
          <w:trHeight w:val="527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667137" w:rsidRDefault="00667137" w:rsidP="008961EF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es-AR"/>
              </w:rPr>
            </w:pPr>
            <w:r w:rsidRPr="00667137">
              <w:rPr>
                <w:rFonts w:eastAsia="Times New Roman" w:cstheme="minorHAnsi"/>
                <w:b/>
                <w:szCs w:val="20"/>
                <w:lang w:eastAsia="es-AR"/>
              </w:rPr>
              <w:t>APELLIDO Y NOMBRE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667137" w:rsidRDefault="00667137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szCs w:val="20"/>
                <w:lang w:eastAsia="es-AR"/>
              </w:rPr>
            </w:pPr>
            <w:r w:rsidRPr="00667137">
              <w:rPr>
                <w:rFonts w:eastAsia="Times New Roman" w:cstheme="minorHAnsi"/>
                <w:b/>
                <w:szCs w:val="20"/>
                <w:lang w:eastAsia="es-AR"/>
              </w:rPr>
              <w:t>D.N.I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667137" w:rsidRDefault="00667137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szCs w:val="20"/>
                <w:lang w:eastAsia="es-AR"/>
              </w:rPr>
            </w:pPr>
            <w:r w:rsidRPr="00667137">
              <w:rPr>
                <w:rFonts w:eastAsia="Times New Roman" w:cstheme="minorHAnsi"/>
                <w:b/>
                <w:szCs w:val="20"/>
                <w:lang w:eastAsia="es-AR"/>
              </w:rPr>
              <w:t>Legajo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667137" w:rsidRDefault="00667137" w:rsidP="008961EF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es-AR"/>
              </w:rPr>
            </w:pPr>
            <w:r w:rsidRPr="00667137">
              <w:rPr>
                <w:rFonts w:eastAsia="Times New Roman" w:cstheme="minorHAnsi"/>
                <w:b/>
                <w:szCs w:val="20"/>
                <w:lang w:eastAsia="es-AR"/>
              </w:rPr>
              <w:t>Espacio Curricular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667137" w:rsidRDefault="00667137" w:rsidP="008961EF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es-AR"/>
              </w:rPr>
            </w:pPr>
            <w:r w:rsidRPr="00667137">
              <w:rPr>
                <w:rFonts w:eastAsia="Times New Roman" w:cstheme="minorHAnsi"/>
                <w:b/>
                <w:szCs w:val="20"/>
                <w:lang w:eastAsia="es-AR"/>
              </w:rPr>
              <w:t>Condición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667137" w:rsidRDefault="00667137" w:rsidP="008961EF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es-AR"/>
              </w:rPr>
            </w:pPr>
            <w:r w:rsidRPr="00667137">
              <w:rPr>
                <w:rFonts w:eastAsia="Times New Roman" w:cstheme="minorHAnsi"/>
                <w:b/>
                <w:szCs w:val="20"/>
                <w:lang w:eastAsia="es-AR"/>
              </w:rPr>
              <w:t>Turno</w:t>
            </w:r>
          </w:p>
        </w:tc>
      </w:tr>
      <w:tr w:rsidR="008961EF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Báez</w:t>
            </w:r>
            <w:r w:rsidR="00667137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,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 David </w:t>
            </w:r>
            <w:r w:rsidR="00667137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Alejandro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28226055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12588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Contratos Civiles y Comerciales I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LIBRE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961EF" w:rsidRPr="00B92FF9" w:rsidRDefault="00667137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8961EF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Vargas Llanos</w:t>
            </w:r>
            <w:r w:rsidR="00667137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,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 María Lourdes 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41443545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21067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Contratos Civiles y Comerciales I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961EF" w:rsidRPr="00B92FF9" w:rsidRDefault="00667137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8961EF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B92FF9" w:rsidP="00B92FF9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Altamirano, Adalía Marcela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35879516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17120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Contratos Civiles y Comerciales I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961EF" w:rsidRPr="00B92FF9" w:rsidRDefault="00667137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8961EF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Romero</w:t>
            </w:r>
            <w:r w:rsidR="00667137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,</w:t>
            </w:r>
            <w:bookmarkStart w:id="0" w:name="_GoBack"/>
            <w:bookmarkEnd w:id="0"/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 Luis 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33171270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15748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Contratos Civiles y Comerciales II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961EF" w:rsidRPr="00B92FF9" w:rsidRDefault="00667137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8961EF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B92FF9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Díaz Marí</w:t>
            </w:r>
            <w:r w:rsidR="008961EF"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a Sol Ayelén 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39081746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19665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Contratos Civiles y Comerciales II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961EF" w:rsidRPr="00B92FF9" w:rsidRDefault="008961EF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961EF" w:rsidRPr="00B92FF9" w:rsidRDefault="00667137" w:rsidP="008961EF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Serrano Ponce, 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Ana Cristina 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38756308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19428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Comercial y Societario I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Calleri, Laura Alejandra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26838688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12175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Comercial y Societario I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Marinaro, 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 J</w:t>
            </w: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ohana Elizabeth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32752317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15641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Comercial y Societario I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LIBRE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Scalia Rodrí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guez</w:t>
            </w: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,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 Constanza 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38415687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19950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Concursal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Amengual Aldana Nahir 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40271982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20067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Concursal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Santucho, Roberto Juan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34191199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18406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Concursal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Tinguri Dí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az</w:t>
            </w: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,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 Sabrina Estefanía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39381198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19967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Concursal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Batte Castillo, 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Lucia </w:t>
            </w: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Ruth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39842814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20101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Concursal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Carbajal, Analia Leonor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29984117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14149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Concursal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Gatica, Eliana Elizabeth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33580059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16024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Concursal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Ochoa Ibañez, Abigail Magalí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39602627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19847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Penal Especial I (Derecho Penal II)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Sevilla</w:t>
            </w: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,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 </w:t>
            </w: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María 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Agustina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40269761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21038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Penal Parte General I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Tarde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Adrover</w:t>
            </w: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,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 Mariana </w:t>
            </w: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Andrea Florencia</w:t>
            </w:r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38912156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19503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Penal Parte General II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Tarde</w:t>
            </w:r>
          </w:p>
        </w:tc>
      </w:tr>
      <w:tr w:rsidR="00667137" w:rsidRPr="008961EF" w:rsidTr="00667137">
        <w:trPr>
          <w:trHeight w:val="315"/>
        </w:trPr>
        <w:tc>
          <w:tcPr>
            <w:tcW w:w="3507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Martinez</w:t>
            </w: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,</w:t>
            </w: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 Agustina</w:t>
            </w: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Gisella</w:t>
            </w:r>
            <w:proofErr w:type="spellEnd"/>
          </w:p>
        </w:tc>
        <w:tc>
          <w:tcPr>
            <w:tcW w:w="12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37623142</w:t>
            </w:r>
          </w:p>
        </w:tc>
        <w:tc>
          <w:tcPr>
            <w:tcW w:w="83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18797</w:t>
            </w:r>
          </w:p>
        </w:tc>
        <w:tc>
          <w:tcPr>
            <w:tcW w:w="434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Derecho Procesal Civil y Comercial II</w:t>
            </w:r>
          </w:p>
        </w:tc>
        <w:tc>
          <w:tcPr>
            <w:tcW w:w="127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 w:rsidRPr="00B92FF9"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REGULAR</w:t>
            </w:r>
          </w:p>
        </w:tc>
        <w:tc>
          <w:tcPr>
            <w:tcW w:w="154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67137" w:rsidRPr="00B92FF9" w:rsidRDefault="00667137" w:rsidP="00667137">
            <w:pPr>
              <w:spacing w:after="0" w:line="240" w:lineRule="auto"/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color w:val="434343"/>
                <w:szCs w:val="20"/>
                <w:lang w:eastAsia="es-AR"/>
              </w:rPr>
              <w:t>Único</w:t>
            </w:r>
          </w:p>
        </w:tc>
      </w:tr>
    </w:tbl>
    <w:p w:rsidR="0058086F" w:rsidRDefault="00667137"/>
    <w:sectPr w:rsidR="0058086F" w:rsidSect="008961E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EF"/>
    <w:rsid w:val="00605C99"/>
    <w:rsid w:val="00667137"/>
    <w:rsid w:val="008961EF"/>
    <w:rsid w:val="00A1376C"/>
    <w:rsid w:val="00B92FF9"/>
    <w:rsid w:val="00E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658E"/>
  <w15:chartTrackingRefBased/>
  <w15:docId w15:val="{D058A732-6DD9-4FD8-BF6E-B1D463C7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Montiel</dc:creator>
  <cp:keywords/>
  <dc:description/>
  <cp:lastModifiedBy>Viviana Villamil</cp:lastModifiedBy>
  <cp:revision>3</cp:revision>
  <dcterms:created xsi:type="dcterms:W3CDTF">2026-04-16T15:23:00Z</dcterms:created>
  <dcterms:modified xsi:type="dcterms:W3CDTF">2026-04-16T15:56:00Z</dcterms:modified>
</cp:coreProperties>
</file>